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4E" w:rsidRDefault="00EE414E" w:rsidP="00471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-935355</wp:posOffset>
            </wp:positionH>
            <wp:positionV relativeFrom="paragraph">
              <wp:posOffset>-520065</wp:posOffset>
            </wp:positionV>
            <wp:extent cx="7245985" cy="9963150"/>
            <wp:effectExtent l="0" t="0" r="0" b="0"/>
            <wp:wrapTight wrapText="bothSides">
              <wp:wrapPolygon edited="0">
                <wp:start x="0" y="0"/>
                <wp:lineTo x="0" y="21559"/>
                <wp:lineTo x="21522" y="21559"/>
                <wp:lineTo x="21522" y="0"/>
                <wp:lineTo x="0" y="0"/>
              </wp:wrapPolygon>
            </wp:wrapTight>
            <wp:docPr id="2" name="Рисунок 2" descr="G:\ВНЕУРОЧКА 2024  1-2 класс Лошкарева И.Н\скан. разгов. о пр. пит 1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ВНЕУРОЧКА 2024  1-2 класс Лошкарева И.Н\скан. разгов. о пр. пит 1-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985" cy="996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640" w:rsidRPr="00BE1353" w:rsidRDefault="00471640" w:rsidP="00471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35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71640" w:rsidRPr="00BE1353" w:rsidRDefault="00471640" w:rsidP="00471640">
      <w:pPr>
        <w:ind w:firstLine="851"/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Данная программа внеурочной деятельности разработана с учетом нормативно-правовых документов:</w:t>
      </w:r>
    </w:p>
    <w:p w:rsidR="00471640" w:rsidRPr="00BE1353" w:rsidRDefault="00471640" w:rsidP="00471640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Федеральный закон от 29.12.2012 № 373-ФЗ (ред. от 13.07.2015г.)  «Об образовании в Российской Федерации» (с изменениями и доп. вступ. в силу с 24.07.2015г.);</w:t>
      </w:r>
    </w:p>
    <w:p w:rsidR="00471640" w:rsidRPr="00BE1353" w:rsidRDefault="00471640" w:rsidP="00471640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BE1353">
        <w:rPr>
          <w:rFonts w:ascii="Times New Roman" w:hAnsi="Times New Roman" w:cs="Times New Roman"/>
          <w:color w:val="000000"/>
        </w:rPr>
        <w:t>Закон Рязанской области от 29.08.2013 г. №42-ОЗ «Об образовании в Рязанской области»;</w:t>
      </w:r>
    </w:p>
    <w:p w:rsidR="00471640" w:rsidRPr="00BE1353" w:rsidRDefault="00471640" w:rsidP="00471640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BE1353">
        <w:rPr>
          <w:rFonts w:ascii="Times New Roman" w:hAnsi="Times New Roman" w:cs="Times New Roman"/>
          <w:color w:val="000000"/>
        </w:rPr>
        <w:t>Письмо Министерства образования и молодежной политики Рязанской области от 18.02.2019 г. № ОЩ/12-1449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</w:t>
      </w:r>
      <w:r w:rsidR="00DD3ECC">
        <w:rPr>
          <w:rFonts w:ascii="Times New Roman" w:hAnsi="Times New Roman" w:cs="Times New Roman"/>
          <w:color w:val="000000"/>
        </w:rPr>
        <w:t>него общего образования, на 2024/2025</w:t>
      </w:r>
      <w:r w:rsidRPr="00BE1353">
        <w:rPr>
          <w:rFonts w:ascii="Times New Roman" w:hAnsi="Times New Roman" w:cs="Times New Roman"/>
          <w:color w:val="000000"/>
        </w:rPr>
        <w:t xml:space="preserve"> учебный год»;</w:t>
      </w:r>
    </w:p>
    <w:p w:rsidR="00471640" w:rsidRPr="00BE1353" w:rsidRDefault="00471640" w:rsidP="00471640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BE1353">
        <w:rPr>
          <w:rFonts w:ascii="Times New Roman" w:hAnsi="Times New Roman" w:cs="Times New Roman"/>
          <w:color w:val="0000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471640" w:rsidRPr="00BE1353" w:rsidRDefault="00471640" w:rsidP="00471640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471640" w:rsidRPr="00BE1353" w:rsidRDefault="00471640" w:rsidP="00471640">
      <w:pPr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Примерные программы внеурочной деятельности. Начальное и основное образование. – М.: «Просвещение», 2010;</w:t>
      </w:r>
    </w:p>
    <w:p w:rsidR="00471640" w:rsidRPr="00BE1353" w:rsidRDefault="00471640" w:rsidP="00471640">
      <w:pPr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 xml:space="preserve">            в соответствии </w:t>
      </w:r>
      <w:proofErr w:type="gramStart"/>
      <w:r w:rsidRPr="00BE1353">
        <w:rPr>
          <w:rFonts w:ascii="Times New Roman" w:hAnsi="Times New Roman" w:cs="Times New Roman"/>
        </w:rPr>
        <w:t>с</w:t>
      </w:r>
      <w:proofErr w:type="gramEnd"/>
      <w:r w:rsidRPr="00BE1353">
        <w:rPr>
          <w:rFonts w:ascii="Times New Roman" w:hAnsi="Times New Roman" w:cs="Times New Roman"/>
        </w:rPr>
        <w:t>:</w:t>
      </w:r>
    </w:p>
    <w:p w:rsidR="00471640" w:rsidRPr="00BE1353" w:rsidRDefault="00471640" w:rsidP="00471640">
      <w:pPr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- Уставом МОУ Муравлянская СОШ;</w:t>
      </w:r>
    </w:p>
    <w:p w:rsidR="00471640" w:rsidRPr="00BE1353" w:rsidRDefault="00471640" w:rsidP="00471640">
      <w:pPr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- Программой внеурочной деятельности МОУ Муравлянская СОШ;</w:t>
      </w:r>
    </w:p>
    <w:p w:rsidR="00471640" w:rsidRPr="00BE1353" w:rsidRDefault="00471640" w:rsidP="00471640">
      <w:pPr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>- Положением об организации внеурочной деятельности в МОУ Муравлянская СОШ;</w:t>
      </w:r>
    </w:p>
    <w:p w:rsidR="00471640" w:rsidRPr="00BE1353" w:rsidRDefault="00471640" w:rsidP="00471640">
      <w:pPr>
        <w:jc w:val="both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 xml:space="preserve">- </w:t>
      </w:r>
      <w:r w:rsidRPr="00BE1353">
        <w:rPr>
          <w:rFonts w:ascii="Times New Roman" w:hAnsi="Times New Roman" w:cs="Times New Roman"/>
          <w:color w:val="000000"/>
        </w:rPr>
        <w:t>П</w:t>
      </w:r>
      <w:r w:rsidRPr="00BE1353">
        <w:rPr>
          <w:rFonts w:ascii="Times New Roman" w:hAnsi="Times New Roman" w:cs="Times New Roman"/>
        </w:rPr>
        <w:t>оложением о рабочей программе МОУ Муравлянская СОШ.</w:t>
      </w:r>
    </w:p>
    <w:p w:rsidR="00471640" w:rsidRPr="00BE1353" w:rsidRDefault="00471640" w:rsidP="00471640">
      <w:pPr>
        <w:rPr>
          <w:rFonts w:ascii="Times New Roman" w:hAnsi="Times New Roman" w:cs="Times New Roman"/>
          <w:b/>
        </w:rPr>
      </w:pPr>
    </w:p>
    <w:p w:rsidR="00471640" w:rsidRPr="00BE1353" w:rsidRDefault="00471640" w:rsidP="00471640">
      <w:pPr>
        <w:shd w:val="clear" w:color="auto" w:fill="FFFFFF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 xml:space="preserve">Срок реализации программы 1 год </w:t>
      </w:r>
    </w:p>
    <w:p w:rsidR="00471640" w:rsidRPr="00BE1353" w:rsidRDefault="00471640" w:rsidP="00471640">
      <w:pPr>
        <w:shd w:val="clear" w:color="auto" w:fill="FFFFFF"/>
        <w:rPr>
          <w:rFonts w:ascii="Times New Roman" w:hAnsi="Times New Roman" w:cs="Times New Roman"/>
        </w:rPr>
      </w:pPr>
      <w:r w:rsidRPr="00BE1353">
        <w:rPr>
          <w:rFonts w:ascii="Times New Roman" w:hAnsi="Times New Roman" w:cs="Times New Roman"/>
        </w:rPr>
        <w:t xml:space="preserve">Тематическое планирование рассчитано на 1 </w:t>
      </w:r>
      <w:r>
        <w:rPr>
          <w:rFonts w:ascii="Times New Roman" w:hAnsi="Times New Roman" w:cs="Times New Roman"/>
        </w:rPr>
        <w:t xml:space="preserve"> час в неделю, что составляет 34</w:t>
      </w:r>
      <w:r w:rsidRPr="00BE1353">
        <w:rPr>
          <w:rFonts w:ascii="Times New Roman" w:hAnsi="Times New Roman" w:cs="Times New Roman"/>
        </w:rPr>
        <w:t xml:space="preserve"> часа в год.</w:t>
      </w:r>
    </w:p>
    <w:p w:rsidR="00471640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Pr="00DD3ECC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Pr="00DD3ECC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Pr="00DD3ECC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Pr="005D6FE2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«Разговор о правильном питании» представляет собой систему учебных модулей со здоровьесберегающей направленностью, разработанную для детей. Данный курс реализуется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внеурочной деятельности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471640" w:rsidRPr="005D6FE2" w:rsidRDefault="00471640" w:rsidP="0047164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содержания программы не случаен. В Конвенции о правах ребенка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говорится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серьезном отношении к семье, детям, где здоровье является содержанием и образом жизни. А правильное питание – один из краеугольных камней, на котором базируется здоровье человека. Как показывают исследования специалистов, только 20% пап и мам знакомы с принципами организации здорового питания детей. Необходимость данной программы вызвана тем, что отсутствие культуры питания у детей ведёт к ухудшению их здоровья. У детей возникают повышенная утомляемость, авитаминоз, заболевания пищеварительного тракта, избыточный вес. Неконтролируемый поток рекламы (чипсов, газированных напитков, шоколадных батончиков, всевозможных конфет, фаст-</w:t>
      </w:r>
      <w:proofErr w:type="spell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фуда</w:t>
      </w:r>
      <w:proofErr w:type="spell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преобладают углеводы, мясо, крахмалистые продукты, в малых количествах употребляются овощи, фрукты, морепродукты. Это приводит к дисбалансу в организме.</w:t>
      </w:r>
    </w:p>
    <w:p w:rsidR="00471640" w:rsidRPr="005D6FE2" w:rsidRDefault="00471640" w:rsidP="00471640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темы, освещающие наиболее важные проблемы, связанные с организацией рационального питания ребят этого возраста. Немаловажно и то, что содержание программы построено с учетом разных экономических условий. Авторы "Разговора о правильном питании" не согласны с весьма распространенным мнением о том, что здоровое питание – дорогое питание. Ученики в игре узнают о полезных и необременительных для семейного бюджета блюдах.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 снабжен специальными учебно-методическими комплектами – красочными рабочими тетрадями, методическими пособиями. На первом этапе обучения (I модуль) обучающиеся знакомятся с полезными продуктами питания, основными правилами гигиены питания, а при изучении следующих модулей формируется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активности, корректировать несоответствия.</w:t>
      </w:r>
    </w:p>
    <w:p w:rsidR="00471640" w:rsidRPr="005D6FE2" w:rsidRDefault="00471640" w:rsidP="00471640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с учётом присущих младшим школьникам эмоциональной отзывчивости, любознательности и вместе с тем способности овладеть определёнными теоретическими знаниями.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Первая часть программы «Разговор о правильном питании» предназначена для обучающихся 1- 2 классов</w:t>
      </w:r>
      <w:r w:rsidR="00EE4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1640" w:rsidRPr="005D6FE2" w:rsidRDefault="00471640" w:rsidP="00471640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 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заключается в том, что в настоящее время наблюдается увеличение числа больных детей по стране, по региону. Необходимо формировать ЗОЖ, начиная с раннего возраста.</w:t>
      </w:r>
    </w:p>
    <w:p w:rsidR="00471640" w:rsidRPr="00F115C5" w:rsidRDefault="00471640" w:rsidP="00471640">
      <w:pPr>
        <w:spacing w:after="0"/>
        <w:ind w:right="20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учащихся ценностного отношения к собственному здоровью,</w:t>
      </w: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навыков правильного питания как составной части здорового образа жизни.</w:t>
      </w:r>
    </w:p>
    <w:p w:rsidR="00471640" w:rsidRPr="00DD3ECC" w:rsidRDefault="00471640" w:rsidP="00471640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414E" w:rsidRDefault="00EE414E" w:rsidP="00471640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Pr="005D6FE2" w:rsidRDefault="00471640" w:rsidP="00471640">
      <w:pPr>
        <w:spacing w:after="0"/>
        <w:ind w:left="1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1640" w:rsidRPr="005D6FE2" w:rsidRDefault="00471640" w:rsidP="0047164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4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представления детей о здоровье, как одной из важнейших человеческих ценностей;</w:t>
      </w:r>
    </w:p>
    <w:p w:rsidR="00471640" w:rsidRPr="005D6FE2" w:rsidRDefault="00471640" w:rsidP="00471640">
      <w:pPr>
        <w:tabs>
          <w:tab w:val="left" w:pos="700"/>
        </w:tabs>
        <w:spacing w:after="0"/>
        <w:ind w:left="720" w:hanging="35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школьников знания о правилах рационального питания, их роли в сохранении и укреплении здоровья,</w:t>
      </w:r>
    </w:p>
    <w:p w:rsidR="00471640" w:rsidRPr="005D6FE2" w:rsidRDefault="00471640" w:rsidP="00471640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собственному здоровью;</w:t>
      </w:r>
    </w:p>
    <w:p w:rsidR="00471640" w:rsidRPr="005D6FE2" w:rsidRDefault="00471640" w:rsidP="00471640">
      <w:pPr>
        <w:spacing w:after="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условий для формирования умения осуществлять поиск необходимой информации о правильном питании и здоровом образе жизни в пособиях и других источниках;</w:t>
      </w: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правилах этикета как неотъемлемой части общей культуры личности;</w:t>
      </w: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пробуждать интерес к народным традициям, связанным с питанием и здоровьем, расширять знания об истории питания своего народа и традициях других народов;</w:t>
      </w: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просвещать родителей в вопросах организации рационального питания детей, включение их в изучение программы вместе со своими детьми и активное участие в мероприятиях;</w:t>
      </w: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понимание и сохранение учебной задачи, умение планировать свои действия в соответствии с поставленной задачей и условиями её реализации;</w:t>
      </w: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и кругозор учащихся, их интересы и познавательную деятельность;</w:t>
      </w:r>
    </w:p>
    <w:p w:rsidR="00471640" w:rsidRPr="005D6FE2" w:rsidRDefault="00471640" w:rsidP="00471640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right="1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 у детей и умения эффективно взаимодействовать со сверстниками и взрослыми в процессе работы.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Pr="005D6FE2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программы.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учащиеся овладеют:</w:t>
      </w:r>
    </w:p>
    <w:p w:rsidR="00471640" w:rsidRPr="005D6FE2" w:rsidRDefault="00471640" w:rsidP="0047164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здоровье как одной из важнейших человеческих ценностей;</w:t>
      </w:r>
    </w:p>
    <w:p w:rsidR="00471640" w:rsidRPr="005D6FE2" w:rsidRDefault="00471640" w:rsidP="0047164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укрепления здоровья;</w:t>
      </w:r>
    </w:p>
    <w:p w:rsidR="00471640" w:rsidRPr="005D6FE2" w:rsidRDefault="00471640" w:rsidP="0047164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правилах питания, направленных на сохранение и укрепление здоровья и готовности выполнять эти правила;</w:t>
      </w:r>
    </w:p>
    <w:p w:rsidR="00471640" w:rsidRPr="005D6FE2" w:rsidRDefault="00471640" w:rsidP="0047164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правильного питания как составной части здорового образа жизни.</w:t>
      </w:r>
    </w:p>
    <w:p w:rsidR="00471640" w:rsidRPr="005D6FE2" w:rsidRDefault="00471640" w:rsidP="00471640">
      <w:pPr>
        <w:tabs>
          <w:tab w:val="left" w:pos="720"/>
        </w:tabs>
        <w:spacing w:after="0"/>
        <w:ind w:right="1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71640" w:rsidRPr="005D6FE2" w:rsidRDefault="00471640" w:rsidP="00471640">
      <w:pPr>
        <w:tabs>
          <w:tab w:val="left" w:pos="720"/>
        </w:tabs>
        <w:spacing w:after="0"/>
        <w:ind w:right="1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6FE2"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Форма организации детей:</w:t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Групповая работа. Работа в парах</w:t>
      </w:r>
      <w:proofErr w:type="gramStart"/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сюжетно-ролевые игры, игры с правилами, образно-ролевые игры, дискуссии). </w:t>
      </w:r>
    </w:p>
    <w:p w:rsidR="00471640" w:rsidRPr="005D6FE2" w:rsidRDefault="00471640" w:rsidP="00471640">
      <w:pPr>
        <w:autoSpaceDE w:val="0"/>
        <w:autoSpaceDN w:val="0"/>
        <w:adjustRightInd w:val="0"/>
        <w:spacing w:after="2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 </w:t>
      </w:r>
    </w:p>
    <w:p w:rsidR="00471640" w:rsidRPr="00F14097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 </w:t>
      </w:r>
    </w:p>
    <w:p w:rsidR="00471640" w:rsidRPr="005D6FE2" w:rsidRDefault="00471640" w:rsidP="00471640">
      <w:pPr>
        <w:shd w:val="clear" w:color="auto" w:fill="FFFFFF"/>
        <w:spacing w:after="15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Основные формы работы: </w:t>
      </w: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ведущими формами деятельности предполагаются: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чтение и обсуждение;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экскурсии на пищеблок школьной столовой, продовольственный магазин, хлебопекарное предприятие;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встречи с интересными людьми;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практические занятия;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творческие домашние задания;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праздники хлеба, рыбных блюд и т.д.;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конкурсы (рисунков, рассказов, рецептов);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ярмарки полезных продуктов;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сюжетно-ролевая игра, игра с правилами, образно-ролевая игра;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мини – проекты;</w:t>
      </w:r>
    </w:p>
    <w:p w:rsidR="00471640" w:rsidRPr="005D6FE2" w:rsidRDefault="00471640" w:rsidP="0047164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совместная работа с родителями.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Методы работы: 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фронтальный метод;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групповой метод;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практический метод;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познавательная игра;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ситуационный метод;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игровой метод;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соревновательный метод;</w:t>
      </w:r>
    </w:p>
    <w:p w:rsidR="00471640" w:rsidRPr="005D6FE2" w:rsidRDefault="00471640" w:rsidP="0047164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активные методы обучения.</w:t>
      </w: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71640" w:rsidRPr="00414B99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B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 компетенциями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на этапе начального общего образования по формированию здорового и безопасного образа жизни являются: — умения организовывать собственную деятельность, выбирать и использовать средства для достижения её цели;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активно включаться в коллективную деятельность, взаимодействовать со сверстниками в достижении общих целей;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оказывать бескорыстную помощь своим сверстникам, находить с ними общий язык и общие интересы.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находить ошибки при выполнении учебных заданий, отбирать способы их исправления; 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технологиями; 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общаться и взаимодействовать со сверстниками на принципах взаимоуважения и взаимопомощи, дружбы и толерантности; 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оценивать красоту телосложения и осанки, сравнивать их с эталонными образцами.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Предметными результатами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представлять физическую культуру как средство укрепления здоровья, физического развития и физической подготовки человека;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применять знания и навыки, связанные с этикетом в области питания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становки, личностные ориентиры и нормы поведения, обеспечивающие сохранение и укрепление физического, психологического и социального здоровья;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организовывать и проводить со сверстниками подвижные игры и элементы соревнований;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1640" w:rsidRPr="00414B99" w:rsidRDefault="00471640" w:rsidP="0047164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B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Ожидаемые результаты программы:</w:t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курса «Разговор о правильном питании» младшие школьники получат представления: </w:t>
      </w:r>
    </w:p>
    <w:p w:rsidR="00471640" w:rsidRPr="005D6FE2" w:rsidRDefault="00471640" w:rsidP="00471640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правилах и основах рационального питания, </w:t>
      </w:r>
    </w:p>
    <w:p w:rsidR="00471640" w:rsidRPr="005D6FE2" w:rsidRDefault="00471640" w:rsidP="00471640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необходимости соблюдения гигиены питания; </w:t>
      </w:r>
    </w:p>
    <w:p w:rsidR="00471640" w:rsidRPr="005D6FE2" w:rsidRDefault="00471640" w:rsidP="00471640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полезных продуктах питания; </w:t>
      </w:r>
    </w:p>
    <w:p w:rsidR="00471640" w:rsidRPr="005D6FE2" w:rsidRDefault="00471640" w:rsidP="00471640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структуре ежедневного рациона питания; </w:t>
      </w:r>
    </w:p>
    <w:p w:rsidR="00471640" w:rsidRPr="005D6FE2" w:rsidRDefault="00471640" w:rsidP="00471640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ассортименте наиболее типичных продуктов питания; </w:t>
      </w:r>
    </w:p>
    <w:p w:rsidR="00471640" w:rsidRPr="005D6FE2" w:rsidRDefault="00471640" w:rsidP="00471640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особенностях питания в летний и зимний периоды, причинах вызывающих изменение в рационе питания; </w:t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основных группах питательных веществ – белках, жирах, углеводах, витаминах и минеральных солях, функциях этих веществ в организме; </w:t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Умения: </w:t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Полученные знания позволят детям ориентироваться в ассортименте наиболее типичных продуктов питания, сознательно выбирать наиболее полезные; </w:t>
      </w:r>
    </w:p>
    <w:p w:rsidR="00471640" w:rsidRPr="005D6FE2" w:rsidRDefault="00471640" w:rsidP="004716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 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</w:t>
      </w: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DD3ECC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DD3ECC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DD3ECC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DD3ECC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DD3ECC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DD3ECC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640" w:rsidRPr="00414B99" w:rsidRDefault="00471640" w:rsidP="00471640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14B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Содержание курса внеурочной деятельности.</w:t>
      </w:r>
    </w:p>
    <w:p w:rsidR="00471640" w:rsidRDefault="00471640" w:rsidP="00471640">
      <w:pPr>
        <w:widowControl w:val="0"/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</w:rPr>
        <w:t>(34 часа в год, 1 час в неделю)</w:t>
      </w:r>
    </w:p>
    <w:p w:rsidR="00471640" w:rsidRDefault="00471640" w:rsidP="00471640">
      <w:pPr>
        <w:widowControl w:val="0"/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71640" w:rsidRPr="005D6FE2" w:rsidRDefault="00471640" w:rsidP="00471640">
      <w:pPr>
        <w:widowControl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</w:p>
    <w:p w:rsidR="00471640" w:rsidRPr="005D6FE2" w:rsidRDefault="00471640" w:rsidP="00471640">
      <w:pPr>
        <w:numPr>
          <w:ilvl w:val="1"/>
          <w:numId w:val="6"/>
        </w:num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Давайте познакомимся (1 ч.)</w:t>
      </w:r>
    </w:p>
    <w:p w:rsidR="00471640" w:rsidRPr="005D6FE2" w:rsidRDefault="00471640" w:rsidP="0047164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Познакомить учащихся с целями и задачами курса. Обобщить уже имеющиеся знания об основах рационального питания.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/>
        </w:rPr>
        <w:t>Если хочешь быть здоров</w:t>
      </w: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(2 ч.)</w:t>
      </w:r>
    </w:p>
    <w:p w:rsidR="00471640" w:rsidRPr="005D6FE2" w:rsidRDefault="00471640" w:rsidP="00471640">
      <w:pPr>
        <w:tabs>
          <w:tab w:val="left" w:pos="709"/>
          <w:tab w:val="left" w:pos="993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 детям представление об основных группах питательных веществ – белках, жирах, углеводах, витаминах и минеральных солях; формировать представление о необходимости разнообразного питания как обязательном условии здоровья.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Самые полезные продукты (3 ч.)</w:t>
      </w:r>
    </w:p>
    <w:p w:rsidR="00471640" w:rsidRPr="005D6FE2" w:rsidRDefault="00471640" w:rsidP="00471640">
      <w:pPr>
        <w:tabs>
          <w:tab w:val="left" w:pos="709"/>
          <w:tab w:val="left" w:pos="993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Формировать представление об особенностях питания в летний и зимний периоды, причинах, вызывающих изменение в рационе питания; расширить представление о пользе овощей, фруктов, соков.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709"/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Как правильно есть (2 ч.)</w:t>
      </w:r>
    </w:p>
    <w:p w:rsidR="00471640" w:rsidRPr="005D6FE2" w:rsidRDefault="00471640" w:rsidP="0047164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Формировать у детей представление о зависимости рациона питания от физической активности; научить оценивать свой рацион питания.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Удивительные превращения пирожка (4 ч.)</w:t>
      </w:r>
    </w:p>
    <w:p w:rsidR="00471640" w:rsidRPr="005D6FE2" w:rsidRDefault="00471640" w:rsidP="00471640">
      <w:pPr>
        <w:tabs>
          <w:tab w:val="left" w:pos="993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 представление о предметах кухонного оборудования, их назначения; познакомить детей с одним из основных принципов устройства кухни – строгое разграничение готовых и сырых продуктов.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Кто жить умеет по часам (2 ч.)</w:t>
      </w:r>
    </w:p>
    <w:p w:rsidR="00471640" w:rsidRPr="005D6FE2" w:rsidRDefault="00471640" w:rsidP="00471640">
      <w:pPr>
        <w:tabs>
          <w:tab w:val="left" w:pos="993"/>
        </w:tabs>
        <w:spacing w:after="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Дать представление о важности регулярного питания, соблюдения режима питания.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Всем весело гулять (2 ч.)</w:t>
      </w:r>
    </w:p>
    <w:p w:rsidR="00471640" w:rsidRPr="005D6FE2" w:rsidRDefault="00471640" w:rsidP="00471640">
      <w:pPr>
        <w:tabs>
          <w:tab w:val="left" w:pos="993"/>
        </w:tabs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Дать представление о важности регулярных прогулок на свежем воздухе.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Из чего варят кашу и как сделать кашу вкусной? (3 ч.)</w:t>
      </w:r>
    </w:p>
    <w:p w:rsidR="00471640" w:rsidRPr="005D6FE2" w:rsidRDefault="00471640" w:rsidP="0047164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Сформировать у детей представления о завтраке как обязательном компоненте ежедневного меню, различных вариантах завтрака. Расширить представление детей о предметах сортировки стола, правилах сервировки стола для ежедневного приёма пищи.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Плох обед, если хлеба нет (4 ч.)</w:t>
      </w:r>
    </w:p>
    <w:p w:rsidR="00471640" w:rsidRPr="005D6FE2" w:rsidRDefault="00471640" w:rsidP="00471640">
      <w:pPr>
        <w:tabs>
          <w:tab w:val="left" w:pos="993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представления об обеде как обязательном компоненте ежедневного рациона питания, его структуре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1134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Полдник. Время есть булочки (4 ч.)</w:t>
      </w:r>
    </w:p>
    <w:p w:rsidR="00471640" w:rsidRPr="005D6FE2" w:rsidRDefault="00471640" w:rsidP="00471640">
      <w:pPr>
        <w:tabs>
          <w:tab w:val="left" w:pos="993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Расширить знания детей о полезности продуктов, получаемых из зерна; о традиционных народных блюдах, приготовляемых из зерна.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1134"/>
        </w:tabs>
        <w:spacing w:after="0" w:line="240" w:lineRule="auto"/>
        <w:ind w:firstLine="709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Пора ужинать (4 ч.)</w:t>
      </w:r>
    </w:p>
    <w:p w:rsidR="00471640" w:rsidRPr="005D6FE2" w:rsidRDefault="00471640" w:rsidP="00471640">
      <w:pPr>
        <w:tabs>
          <w:tab w:val="left" w:pos="993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представления об ужине как обязательном компоненте ежедневного рациона питания, его составе.</w:t>
      </w:r>
    </w:p>
    <w:p w:rsidR="00471640" w:rsidRPr="005D6FE2" w:rsidRDefault="00471640" w:rsidP="00471640">
      <w:pPr>
        <w:numPr>
          <w:ilvl w:val="1"/>
          <w:numId w:val="6"/>
        </w:numPr>
        <w:tabs>
          <w:tab w:val="left" w:pos="1134"/>
        </w:tabs>
        <w:spacing w:after="0" w:line="240" w:lineRule="auto"/>
        <w:ind w:firstLine="709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Обобщающее занятие</w:t>
      </w:r>
      <w:r w:rsidRPr="005D6FE2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(2 ч.)</w:t>
      </w:r>
    </w:p>
    <w:p w:rsidR="00471640" w:rsidRPr="005D6FE2" w:rsidRDefault="00471640" w:rsidP="0047164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Резерв – 1 ч.</w:t>
      </w:r>
    </w:p>
    <w:p w:rsidR="00471640" w:rsidRPr="005D6FE2" w:rsidRDefault="00471640" w:rsidP="00471640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Итого 34 недели – 34 часа</w:t>
      </w:r>
    </w:p>
    <w:p w:rsidR="00471640" w:rsidRPr="005D6FE2" w:rsidRDefault="00471640" w:rsidP="0047164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1640" w:rsidRPr="005D6FE2" w:rsidRDefault="00471640" w:rsidP="0047164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71640" w:rsidRPr="005D6FE2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71640" w:rsidRPr="005D6FE2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Default="00471640" w:rsidP="00471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</w:t>
      </w: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ематическое планирование</w:t>
      </w:r>
    </w:p>
    <w:p w:rsidR="00471640" w:rsidRPr="005D6FE2" w:rsidRDefault="00471640" w:rsidP="00471640">
      <w:pPr>
        <w:widowControl w:val="0"/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71640" w:rsidRPr="005D6FE2" w:rsidRDefault="00471640" w:rsidP="00471640">
      <w:pPr>
        <w:widowControl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571"/>
        <w:gridCol w:w="2183"/>
      </w:tblGrid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D6FE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D6FE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before="120" w:after="6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before="120" w:after="6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хочешь быть </w:t>
            </w:r>
            <w:proofErr w:type="gramStart"/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здоров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4-6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Самые полезные продукты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есть</w:t>
            </w:r>
          </w:p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(гигиена питания)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Удивительные превращения пирожка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Кто жить умеет по часам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Всем весело гулять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17-19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 чего варят кашу и как сделать кашу вкусной?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20-23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Плох обед, если хлеба нет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24-27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Полдник. Время есть булочки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28-31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Пора ужинать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E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E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71640" w:rsidRPr="005D6FE2" w:rsidTr="00C86ED1">
        <w:tc>
          <w:tcPr>
            <w:tcW w:w="851" w:type="dxa"/>
            <w:shd w:val="clear" w:color="auto" w:fill="auto"/>
          </w:tcPr>
          <w:p w:rsidR="00471640" w:rsidRPr="005D6FE2" w:rsidRDefault="00471640" w:rsidP="00C86ED1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6FE2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 34 недели</w:t>
            </w:r>
          </w:p>
        </w:tc>
        <w:tc>
          <w:tcPr>
            <w:tcW w:w="2835" w:type="dxa"/>
            <w:shd w:val="clear" w:color="auto" w:fill="auto"/>
          </w:tcPr>
          <w:p w:rsidR="00471640" w:rsidRPr="005D6FE2" w:rsidRDefault="00471640" w:rsidP="00C86ED1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D6FE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34 ч.</w:t>
            </w:r>
          </w:p>
        </w:tc>
      </w:tr>
    </w:tbl>
    <w:p w:rsidR="00471640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1640" w:rsidRDefault="00471640" w:rsidP="004716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5EB8" w:rsidRDefault="00F55EB8"/>
    <w:sectPr w:rsidR="00F55EB8" w:rsidSect="00F55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3B6AB1D2"/>
    <w:lvl w:ilvl="0" w:tplc="44E8FD7E">
      <w:start w:val="1"/>
      <w:numFmt w:val="bullet"/>
      <w:lvlText w:val=""/>
      <w:lvlJc w:val="left"/>
    </w:lvl>
    <w:lvl w:ilvl="1" w:tplc="97CAAFCE">
      <w:numFmt w:val="decimal"/>
      <w:lvlText w:val=""/>
      <w:lvlJc w:val="left"/>
    </w:lvl>
    <w:lvl w:ilvl="2" w:tplc="F8A8EDA0">
      <w:numFmt w:val="decimal"/>
      <w:lvlText w:val=""/>
      <w:lvlJc w:val="left"/>
    </w:lvl>
    <w:lvl w:ilvl="3" w:tplc="CA00E530">
      <w:numFmt w:val="decimal"/>
      <w:lvlText w:val=""/>
      <w:lvlJc w:val="left"/>
    </w:lvl>
    <w:lvl w:ilvl="4" w:tplc="0F50BCCE">
      <w:numFmt w:val="decimal"/>
      <w:lvlText w:val=""/>
      <w:lvlJc w:val="left"/>
    </w:lvl>
    <w:lvl w:ilvl="5" w:tplc="BAD2991A">
      <w:numFmt w:val="decimal"/>
      <w:lvlText w:val=""/>
      <w:lvlJc w:val="left"/>
    </w:lvl>
    <w:lvl w:ilvl="6" w:tplc="0A023224">
      <w:numFmt w:val="decimal"/>
      <w:lvlText w:val=""/>
      <w:lvlJc w:val="left"/>
    </w:lvl>
    <w:lvl w:ilvl="7" w:tplc="03C84E16">
      <w:numFmt w:val="decimal"/>
      <w:lvlText w:val=""/>
      <w:lvlJc w:val="left"/>
    </w:lvl>
    <w:lvl w:ilvl="8" w:tplc="09F671CA">
      <w:numFmt w:val="decimal"/>
      <w:lvlText w:val=""/>
      <w:lvlJc w:val="left"/>
    </w:lvl>
  </w:abstractNum>
  <w:abstractNum w:abstractNumId="1">
    <w:nsid w:val="00000124"/>
    <w:multiLevelType w:val="hybridMultilevel"/>
    <w:tmpl w:val="AD4E08FC"/>
    <w:lvl w:ilvl="0" w:tplc="0F188A5C">
      <w:start w:val="1"/>
      <w:numFmt w:val="bullet"/>
      <w:lvlText w:val=""/>
      <w:lvlJc w:val="left"/>
    </w:lvl>
    <w:lvl w:ilvl="1" w:tplc="63FAE726">
      <w:numFmt w:val="decimal"/>
      <w:lvlText w:val=""/>
      <w:lvlJc w:val="left"/>
    </w:lvl>
    <w:lvl w:ilvl="2" w:tplc="489C1706">
      <w:numFmt w:val="decimal"/>
      <w:lvlText w:val=""/>
      <w:lvlJc w:val="left"/>
    </w:lvl>
    <w:lvl w:ilvl="3" w:tplc="8CF2B864">
      <w:numFmt w:val="decimal"/>
      <w:lvlText w:val=""/>
      <w:lvlJc w:val="left"/>
    </w:lvl>
    <w:lvl w:ilvl="4" w:tplc="4ADA1DDE">
      <w:numFmt w:val="decimal"/>
      <w:lvlText w:val=""/>
      <w:lvlJc w:val="left"/>
    </w:lvl>
    <w:lvl w:ilvl="5" w:tplc="21E6F522">
      <w:numFmt w:val="decimal"/>
      <w:lvlText w:val=""/>
      <w:lvlJc w:val="left"/>
    </w:lvl>
    <w:lvl w:ilvl="6" w:tplc="BE6A8E1A">
      <w:numFmt w:val="decimal"/>
      <w:lvlText w:val=""/>
      <w:lvlJc w:val="left"/>
    </w:lvl>
    <w:lvl w:ilvl="7" w:tplc="E4CE7188">
      <w:numFmt w:val="decimal"/>
      <w:lvlText w:val=""/>
      <w:lvlJc w:val="left"/>
    </w:lvl>
    <w:lvl w:ilvl="8" w:tplc="EA4C0E18">
      <w:numFmt w:val="decimal"/>
      <w:lvlText w:val=""/>
      <w:lvlJc w:val="left"/>
    </w:lvl>
  </w:abstractNum>
  <w:abstractNum w:abstractNumId="2">
    <w:nsid w:val="00000F3E"/>
    <w:multiLevelType w:val="hybridMultilevel"/>
    <w:tmpl w:val="BF96842E"/>
    <w:lvl w:ilvl="0" w:tplc="7102F644">
      <w:start w:val="1"/>
      <w:numFmt w:val="bullet"/>
      <w:lvlText w:val=""/>
      <w:lvlJc w:val="left"/>
    </w:lvl>
    <w:lvl w:ilvl="1" w:tplc="1CE6F6D8">
      <w:numFmt w:val="decimal"/>
      <w:lvlText w:val=""/>
      <w:lvlJc w:val="left"/>
    </w:lvl>
    <w:lvl w:ilvl="2" w:tplc="53205876">
      <w:numFmt w:val="decimal"/>
      <w:lvlText w:val=""/>
      <w:lvlJc w:val="left"/>
    </w:lvl>
    <w:lvl w:ilvl="3" w:tplc="3078E6F8">
      <w:numFmt w:val="decimal"/>
      <w:lvlText w:val=""/>
      <w:lvlJc w:val="left"/>
    </w:lvl>
    <w:lvl w:ilvl="4" w:tplc="4D7036AE">
      <w:numFmt w:val="decimal"/>
      <w:lvlText w:val=""/>
      <w:lvlJc w:val="left"/>
    </w:lvl>
    <w:lvl w:ilvl="5" w:tplc="3146DB90">
      <w:numFmt w:val="decimal"/>
      <w:lvlText w:val=""/>
      <w:lvlJc w:val="left"/>
    </w:lvl>
    <w:lvl w:ilvl="6" w:tplc="DB3C4118">
      <w:numFmt w:val="decimal"/>
      <w:lvlText w:val=""/>
      <w:lvlJc w:val="left"/>
    </w:lvl>
    <w:lvl w:ilvl="7" w:tplc="A80684AA">
      <w:numFmt w:val="decimal"/>
      <w:lvlText w:val=""/>
      <w:lvlJc w:val="left"/>
    </w:lvl>
    <w:lvl w:ilvl="8" w:tplc="11289568">
      <w:numFmt w:val="decimal"/>
      <w:lvlText w:val=""/>
      <w:lvlJc w:val="left"/>
    </w:lvl>
  </w:abstractNum>
  <w:abstractNum w:abstractNumId="3">
    <w:nsid w:val="550151BF"/>
    <w:multiLevelType w:val="multilevel"/>
    <w:tmpl w:val="6A5831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57F4399"/>
    <w:multiLevelType w:val="multilevel"/>
    <w:tmpl w:val="23B8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CE5D6E"/>
    <w:multiLevelType w:val="multilevel"/>
    <w:tmpl w:val="0CD8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3E0406"/>
    <w:multiLevelType w:val="hybridMultilevel"/>
    <w:tmpl w:val="FF920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077DF5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1640"/>
    <w:rsid w:val="003677AA"/>
    <w:rsid w:val="00471640"/>
    <w:rsid w:val="00DD3ECC"/>
    <w:rsid w:val="00EE414E"/>
    <w:rsid w:val="00F5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5</cp:revision>
  <cp:lastPrinted>2024-09-16T08:12:00Z</cp:lastPrinted>
  <dcterms:created xsi:type="dcterms:W3CDTF">2022-09-30T08:03:00Z</dcterms:created>
  <dcterms:modified xsi:type="dcterms:W3CDTF">2024-09-17T19:07:00Z</dcterms:modified>
</cp:coreProperties>
</file>